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29" w:rsidRDefault="00CA4729" w:rsidP="00CA4729">
      <w:pPr>
        <w:jc w:val="both"/>
        <w:rPr>
          <w:rFonts w:asciiTheme="minorHAnsi" w:hAnsiTheme="minorHAnsi" w:cstheme="minorHAnsi"/>
          <w:b/>
          <w:color w:val="FFFFFF" w:themeColor="background1"/>
          <w:sz w:val="26"/>
          <w:szCs w:val="26"/>
          <w:highlight w:val="darkGray"/>
        </w:rPr>
      </w:pPr>
      <w:bookmarkStart w:id="0" w:name="_GoBack"/>
      <w:bookmarkEnd w:id="0"/>
    </w:p>
    <w:p w:rsidR="00CA4729" w:rsidRPr="00C378FA" w:rsidRDefault="00CA4729" w:rsidP="00CA4729">
      <w:pPr>
        <w:jc w:val="both"/>
        <w:rPr>
          <w:rFonts w:asciiTheme="minorHAnsi" w:hAnsiTheme="minorHAnsi" w:cstheme="minorHAnsi"/>
          <w:b/>
          <w:color w:val="FFFFFF" w:themeColor="background1"/>
          <w:sz w:val="26"/>
          <w:szCs w:val="26"/>
        </w:rPr>
      </w:pPr>
      <w:r w:rsidRPr="00C378FA">
        <w:rPr>
          <w:rFonts w:asciiTheme="minorHAnsi" w:hAnsiTheme="minorHAnsi" w:cstheme="minorHAnsi"/>
          <w:b/>
          <w:color w:val="FFFFFF" w:themeColor="background1"/>
          <w:sz w:val="26"/>
          <w:szCs w:val="26"/>
          <w:highlight w:val="darkGray"/>
        </w:rPr>
        <w:t>Νομικές υποχρεώσεις που αφορούν στην αναφορά υποψιών ή/και καταγγελία περιπτώσεων σεξουαλικής βίας</w:t>
      </w:r>
      <w:r w:rsidRPr="00C378FA">
        <w:rPr>
          <w:rFonts w:asciiTheme="minorHAnsi" w:hAnsiTheme="minorHAnsi" w:cstheme="minorHAnsi"/>
          <w:b/>
          <w:color w:val="FFFFFF" w:themeColor="background1"/>
          <w:sz w:val="26"/>
          <w:szCs w:val="26"/>
        </w:rPr>
        <w:t xml:space="preserve">  </w:t>
      </w:r>
    </w:p>
    <w:p w:rsidR="00CA4729" w:rsidRPr="00C378FA" w:rsidRDefault="00CA4729" w:rsidP="00CA4729">
      <w:pPr>
        <w:jc w:val="both"/>
        <w:rPr>
          <w:rFonts w:asciiTheme="minorHAnsi" w:hAnsiTheme="minorHAnsi" w:cstheme="minorHAnsi"/>
          <w:b/>
          <w:sz w:val="22"/>
          <w:szCs w:val="22"/>
        </w:rPr>
      </w:pPr>
    </w:p>
    <w:p w:rsidR="00CA4729" w:rsidRDefault="00CA4729" w:rsidP="00CA4729">
      <w:pPr>
        <w:jc w:val="both"/>
        <w:rPr>
          <w:rFonts w:asciiTheme="minorHAnsi" w:hAnsiTheme="minorHAnsi" w:cstheme="minorHAnsi"/>
          <w:color w:val="1D1D1B"/>
          <w:sz w:val="22"/>
          <w:szCs w:val="22"/>
        </w:rPr>
      </w:pPr>
      <w:proofErr w:type="spellStart"/>
      <w:r w:rsidRPr="00C378FA">
        <w:rPr>
          <w:rFonts w:asciiTheme="minorHAnsi" w:hAnsiTheme="minorHAnsi" w:cstheme="minorHAnsi"/>
          <w:color w:val="1D1D1B"/>
          <w:sz w:val="22"/>
          <w:szCs w:val="22"/>
        </w:rPr>
        <w:t>Άρ</w:t>
      </w:r>
      <w:proofErr w:type="spellEnd"/>
      <w:r w:rsidRPr="00C378FA">
        <w:rPr>
          <w:rFonts w:asciiTheme="minorHAnsi" w:hAnsiTheme="minorHAnsi" w:cstheme="minorHAnsi"/>
          <w:color w:val="1D1D1B"/>
          <w:sz w:val="22"/>
          <w:szCs w:val="22"/>
        </w:rPr>
        <w:t>. 23  Ν. 3500/2006 (ΦΕΚ Α΄232) Υποχρεώσεις των εκπαιδευτικών</w:t>
      </w:r>
      <w:r w:rsidRPr="00C378FA">
        <w:rPr>
          <w:rFonts w:asciiTheme="minorHAnsi" w:hAnsiTheme="minorHAnsi" w:cstheme="minorHAnsi"/>
          <w:b/>
          <w:bCs/>
          <w:sz w:val="22"/>
          <w:szCs w:val="22"/>
        </w:rPr>
        <w:t xml:space="preserve">, </w:t>
      </w:r>
      <w:r w:rsidRPr="00C378FA">
        <w:rPr>
          <w:rFonts w:asciiTheme="minorHAnsi" w:hAnsiTheme="minorHAnsi" w:cstheme="minorHAnsi"/>
          <w:color w:val="1D1D1B"/>
          <w:sz w:val="22"/>
          <w:szCs w:val="22"/>
        </w:rPr>
        <w:t>1.Εκπαιδευτικός</w:t>
      </w:r>
      <w:r w:rsidRPr="00C378FA">
        <w:rPr>
          <w:rFonts w:asciiTheme="minorHAnsi" w:hAnsiTheme="minorHAnsi" w:cstheme="minorHAnsi"/>
          <w:sz w:val="22"/>
          <w:szCs w:val="22"/>
        </w:rPr>
        <w:t xml:space="preserve"> </w:t>
      </w:r>
      <w:r w:rsidRPr="00C378FA">
        <w:rPr>
          <w:rFonts w:asciiTheme="minorHAnsi" w:hAnsiTheme="minorHAnsi" w:cstheme="minorHAnsi"/>
          <w:color w:val="1D1D1B"/>
          <w:sz w:val="22"/>
          <w:szCs w:val="22"/>
        </w:rPr>
        <w:t>της πρωτοβάθμιας ή δευτεροβάθμιας εκπαίδευσης ο οποίος, κατά την εκτέλεση του εκπαιδευτικού του έργου, με οποιονδήποτε τρόπο πληροφορείται ή διαπιστώνει ότι έχει διαπραχθεί σε βάρος μαθητή έγκλημα ενδοοικογενειακής βίας, ενημερώνει, χωρίς καθυστέρηση, τον διευθυντή της σχολικής μονάδας.</w:t>
      </w:r>
    </w:p>
    <w:p w:rsidR="00CA4729" w:rsidRPr="00C378FA" w:rsidRDefault="00CA4729" w:rsidP="00CA4729">
      <w:pPr>
        <w:jc w:val="both"/>
        <w:rPr>
          <w:rFonts w:asciiTheme="minorHAnsi" w:hAnsiTheme="minorHAnsi" w:cstheme="minorHAnsi"/>
          <w:color w:val="1D1D1B"/>
          <w:sz w:val="22"/>
          <w:szCs w:val="22"/>
        </w:rPr>
      </w:pPr>
      <w:r w:rsidRPr="00C378FA">
        <w:rPr>
          <w:rFonts w:asciiTheme="minorHAnsi" w:hAnsiTheme="minorHAnsi" w:cstheme="minorHAnsi"/>
          <w:color w:val="1D1D1B"/>
          <w:sz w:val="22"/>
          <w:szCs w:val="22"/>
        </w:rPr>
        <w:t>Ο διευθυντής της σχολικής μονάδας ανακοινώνει, αμέσως, την αξιόποινη πράξη στον αρμόδιο εισαγγελέα, σύμφωνα με τις διατάξεις της παραγράφου 1 του άρθρου 37 του Κώδικα Ποινικής Δικονομίας, ή στην πλησιέστερη αστυνομική αρχή.</w:t>
      </w:r>
    </w:p>
    <w:p w:rsidR="00CA4729" w:rsidRPr="00C378FA" w:rsidRDefault="00CA4729" w:rsidP="00CA4729">
      <w:pPr>
        <w:jc w:val="both"/>
        <w:rPr>
          <w:rFonts w:asciiTheme="minorHAnsi" w:hAnsiTheme="minorHAnsi" w:cstheme="minorHAnsi"/>
          <w:color w:val="1D1D1B"/>
          <w:sz w:val="22"/>
          <w:szCs w:val="22"/>
        </w:rPr>
      </w:pPr>
      <w:r w:rsidRPr="00C378FA">
        <w:rPr>
          <w:rFonts w:asciiTheme="minorHAnsi" w:hAnsiTheme="minorHAnsi" w:cstheme="minorHAnsi"/>
          <w:color w:val="1D1D1B"/>
          <w:sz w:val="22"/>
          <w:szCs w:val="22"/>
        </w:rPr>
        <w:t>Την ίδια υποχρέωση έχουν οι εκπαιδευτικοί και οι διευθυντές των ιδιωτικών σχολείων, καθώς και οι υπεύθυνοι των πάσης φύσεως Μονάδων Προσχολικής Αγωγής.</w:t>
      </w:r>
    </w:p>
    <w:p w:rsidR="00CA4729" w:rsidRPr="00C378FA" w:rsidRDefault="00CA4729" w:rsidP="00CA4729">
      <w:pPr>
        <w:jc w:val="both"/>
        <w:rPr>
          <w:rFonts w:asciiTheme="minorHAnsi" w:hAnsiTheme="minorHAnsi" w:cstheme="minorHAnsi"/>
          <w:color w:val="1D1D1B"/>
          <w:sz w:val="22"/>
          <w:szCs w:val="22"/>
        </w:rPr>
      </w:pPr>
      <w:proofErr w:type="spellStart"/>
      <w:r w:rsidRPr="00C378FA">
        <w:rPr>
          <w:rFonts w:asciiTheme="minorHAnsi" w:hAnsiTheme="minorHAnsi" w:cstheme="minorHAnsi"/>
          <w:color w:val="1D1D1B"/>
          <w:sz w:val="22"/>
          <w:szCs w:val="22"/>
        </w:rPr>
        <w:t>Άρ</w:t>
      </w:r>
      <w:proofErr w:type="spellEnd"/>
      <w:r w:rsidRPr="00C378FA">
        <w:rPr>
          <w:rFonts w:asciiTheme="minorHAnsi" w:hAnsiTheme="minorHAnsi" w:cstheme="minorHAnsi"/>
          <w:color w:val="1D1D1B"/>
          <w:sz w:val="22"/>
          <w:szCs w:val="22"/>
        </w:rPr>
        <w:t xml:space="preserve">. 37. Ν. 4620/2019 (ΦΕΚ Α΄96) </w:t>
      </w:r>
      <w:proofErr w:type="spellStart"/>
      <w:r w:rsidRPr="00C378FA">
        <w:rPr>
          <w:rFonts w:asciiTheme="minorHAnsi" w:hAnsiTheme="minorHAnsi" w:cstheme="minorHAnsi"/>
          <w:color w:val="1D1D1B"/>
          <w:sz w:val="22"/>
          <w:szCs w:val="22"/>
        </w:rPr>
        <w:t>ΚΠοινΔ</w:t>
      </w:r>
      <w:proofErr w:type="spellEnd"/>
      <w:r w:rsidRPr="00C378FA">
        <w:rPr>
          <w:rFonts w:asciiTheme="minorHAnsi" w:hAnsiTheme="minorHAnsi" w:cstheme="minorHAnsi"/>
          <w:color w:val="1D1D1B"/>
          <w:sz w:val="22"/>
          <w:szCs w:val="22"/>
        </w:rPr>
        <w:t>- Αυτεπάγγελτη δίωξη. Όταν δεν απαιτείται έγκληση ή αίτηση, η ποινική δίωξη κινείται αυτεπάγγελτα, ύστερα από αναφορά, μήνυση ή άλλη πληροφορία ότι διαπράχθηκε αξιόποινη πράξη.</w:t>
      </w:r>
    </w:p>
    <w:p w:rsidR="00CA4729" w:rsidRPr="00C378FA" w:rsidRDefault="00CA4729" w:rsidP="00CA4729">
      <w:pPr>
        <w:jc w:val="both"/>
        <w:rPr>
          <w:rFonts w:asciiTheme="minorHAnsi" w:hAnsiTheme="minorHAnsi" w:cstheme="minorHAnsi"/>
          <w:color w:val="FF0000"/>
          <w:sz w:val="22"/>
          <w:szCs w:val="22"/>
        </w:rPr>
      </w:pPr>
      <w:proofErr w:type="spellStart"/>
      <w:r w:rsidRPr="00C378FA">
        <w:rPr>
          <w:rFonts w:asciiTheme="minorHAnsi" w:hAnsiTheme="minorHAnsi" w:cstheme="minorHAnsi"/>
          <w:color w:val="1D1D1B"/>
          <w:sz w:val="22"/>
          <w:szCs w:val="22"/>
        </w:rPr>
        <w:t>Άρ</w:t>
      </w:r>
      <w:proofErr w:type="spellEnd"/>
      <w:r w:rsidRPr="00C378FA">
        <w:rPr>
          <w:rFonts w:asciiTheme="minorHAnsi" w:hAnsiTheme="minorHAnsi" w:cstheme="minorHAnsi"/>
          <w:color w:val="1D1D1B"/>
          <w:sz w:val="22"/>
          <w:szCs w:val="22"/>
        </w:rPr>
        <w:t xml:space="preserve">. 38. Ν. 4620/2019 (ΦΕΚ Α΄96)  </w:t>
      </w:r>
      <w:proofErr w:type="spellStart"/>
      <w:r w:rsidRPr="00C378FA">
        <w:rPr>
          <w:rFonts w:asciiTheme="minorHAnsi" w:hAnsiTheme="minorHAnsi" w:cstheme="minorHAnsi"/>
          <w:color w:val="1D1D1B"/>
          <w:sz w:val="22"/>
          <w:szCs w:val="22"/>
        </w:rPr>
        <w:t>ΚΠοινΔ</w:t>
      </w:r>
      <w:proofErr w:type="spellEnd"/>
      <w:r w:rsidRPr="00C378FA">
        <w:rPr>
          <w:rFonts w:asciiTheme="minorHAnsi" w:hAnsiTheme="minorHAnsi" w:cstheme="minorHAnsi"/>
          <w:color w:val="1D1D1B"/>
          <w:sz w:val="22"/>
          <w:szCs w:val="22"/>
        </w:rPr>
        <w:t xml:space="preserve"> - Υποχρέωση για την ανακοίνωση αξιόποινης πράξης. 1. Οι ανακριτικοί υπάλληλοι οφείλουν να ανακοινώσουν χωρίς χρονοτριβή στον αρμόδιο εισαγγελέα </w:t>
      </w:r>
      <w:proofErr w:type="spellStart"/>
      <w:r w:rsidRPr="00C378FA">
        <w:rPr>
          <w:rFonts w:asciiTheme="minorHAnsi" w:hAnsiTheme="minorHAnsi" w:cstheme="minorHAnsi"/>
          <w:color w:val="1D1D1B"/>
          <w:sz w:val="22"/>
          <w:szCs w:val="22"/>
        </w:rPr>
        <w:t>ο,τιδήποτε</w:t>
      </w:r>
      <w:proofErr w:type="spellEnd"/>
      <w:r w:rsidRPr="00C378FA">
        <w:rPr>
          <w:rFonts w:asciiTheme="minorHAnsi" w:hAnsiTheme="minorHAnsi" w:cstheme="minorHAnsi"/>
          <w:color w:val="1D1D1B"/>
          <w:sz w:val="22"/>
          <w:szCs w:val="22"/>
        </w:rPr>
        <w:t xml:space="preserve"> πληροφορούνται με κάθε τρόπο για αξιόποινη πράξη που διώκεται αυτεπαγγέλτως.</w:t>
      </w:r>
    </w:p>
    <w:p w:rsidR="00CA4729" w:rsidRPr="00C378FA" w:rsidRDefault="00CA4729" w:rsidP="00CA4729">
      <w:pPr>
        <w:jc w:val="both"/>
        <w:rPr>
          <w:rFonts w:asciiTheme="minorHAnsi" w:hAnsiTheme="minorHAnsi" w:cstheme="minorHAnsi"/>
          <w:color w:val="1D1D1B"/>
          <w:sz w:val="22"/>
          <w:szCs w:val="22"/>
        </w:rPr>
      </w:pPr>
      <w:r w:rsidRPr="00C378FA">
        <w:rPr>
          <w:rFonts w:asciiTheme="minorHAnsi" w:hAnsiTheme="minorHAnsi" w:cstheme="minorHAnsi"/>
          <w:color w:val="1D1D1B"/>
          <w:sz w:val="22"/>
          <w:szCs w:val="22"/>
        </w:rPr>
        <w:t>2. Οι υπόλοιποι δημόσιοι υπάλληλοι, καθώς και εκείνοι στους οποίους ανατέθηκε προσωρινά δημόσια υπηρεσία, έχουν την ίδια υποχρέωση για τις αξιόποινες πράξεις της παρ. 1, αν πληροφορήθηκαν γι’ αυτές κατά την εκτέλεση των καθηκόντων τους. 3. Η ανακοίνωση γίνεται γραπτώς και πρέπει να περιέχει όλα τα στοιχεία που υπάρχουν και αφορούν την αξιόποινη πράξη, τους δράστες και τις αποδείξεις.</w:t>
      </w:r>
    </w:p>
    <w:p w:rsidR="00CA4729" w:rsidRPr="00C378FA" w:rsidRDefault="00CA4729" w:rsidP="00CA4729">
      <w:pPr>
        <w:jc w:val="both"/>
        <w:rPr>
          <w:rFonts w:asciiTheme="minorHAnsi" w:hAnsiTheme="minorHAnsi" w:cstheme="minorHAnsi"/>
          <w:color w:val="1D1D1B"/>
          <w:sz w:val="22"/>
          <w:szCs w:val="22"/>
        </w:rPr>
      </w:pPr>
      <w:proofErr w:type="spellStart"/>
      <w:r w:rsidRPr="00C378FA">
        <w:rPr>
          <w:rFonts w:asciiTheme="minorHAnsi" w:hAnsiTheme="minorHAnsi" w:cstheme="minorHAnsi"/>
          <w:sz w:val="22"/>
          <w:szCs w:val="22"/>
        </w:rPr>
        <w:t>Άρ</w:t>
      </w:r>
      <w:proofErr w:type="spellEnd"/>
      <w:r w:rsidRPr="00C378FA">
        <w:rPr>
          <w:rFonts w:asciiTheme="minorHAnsi" w:hAnsiTheme="minorHAnsi" w:cstheme="minorHAnsi"/>
          <w:sz w:val="22"/>
          <w:szCs w:val="22"/>
        </w:rPr>
        <w:t xml:space="preserve">. 40. </w:t>
      </w:r>
      <w:r w:rsidRPr="00C378FA">
        <w:rPr>
          <w:rFonts w:asciiTheme="minorHAnsi" w:hAnsiTheme="minorHAnsi" w:cstheme="minorHAnsi"/>
          <w:color w:val="1D1D1B"/>
          <w:sz w:val="22"/>
          <w:szCs w:val="22"/>
        </w:rPr>
        <w:t>Ν. 4620/2019 (ΦΕΚ Α΄96)</w:t>
      </w:r>
      <w:r w:rsidRPr="00C378FA">
        <w:rPr>
          <w:rFonts w:asciiTheme="minorHAnsi" w:hAnsiTheme="minorHAnsi" w:cstheme="minorHAnsi"/>
          <w:sz w:val="22"/>
          <w:szCs w:val="22"/>
        </w:rPr>
        <w:t xml:space="preserve"> </w:t>
      </w:r>
      <w:proofErr w:type="spellStart"/>
      <w:r w:rsidRPr="00C378FA">
        <w:rPr>
          <w:rFonts w:asciiTheme="minorHAnsi" w:hAnsiTheme="minorHAnsi" w:cstheme="minorHAnsi"/>
          <w:color w:val="1D1D1B"/>
          <w:sz w:val="22"/>
          <w:szCs w:val="22"/>
        </w:rPr>
        <w:t>ΚΠοινΔ</w:t>
      </w:r>
      <w:proofErr w:type="spellEnd"/>
      <w:r w:rsidRPr="00C378FA">
        <w:rPr>
          <w:rFonts w:asciiTheme="minorHAnsi" w:hAnsiTheme="minorHAnsi" w:cstheme="minorHAnsi"/>
          <w:color w:val="1D1D1B"/>
          <w:sz w:val="22"/>
          <w:szCs w:val="22"/>
        </w:rPr>
        <w:t xml:space="preserve"> - Υποχρέωση ιδιωτών. 1. Ακόμα και ιδιώτες οφείλουν στις συγκεκριμένες περιπτώσεις που προβλέπονται από τον νόμο, αν αντιληφθούν οι ίδιοι αξιόποινη πράξη που διώκεται αυτεπαγγέλτως, να την αναγγείλουν στον εισαγγελέα πλημμελειοδικών ή σε οποιονδήποτε ανακριτικό υπάλληλο. Η αναγγελία αυτή μπορεί να γίνει είτε εγγράφως με μια αναφορά ή προφορικά, οπότε συντάσσεται έκθεση. 2. Στην αναφορά ή στην προφορική δήλωση πρέπει να αναφέρονται όλες οι λεπτομέρειες που αφορούν την πράξη, τους δράστες και τις αποδείξεις. 3. Αν πολλοί πληροφορήθηκαν για την αξιόποινη πράξη, τότε καθένας έχει ξεχωριστά την υποχρέωση αυτή.</w:t>
      </w:r>
    </w:p>
    <w:p w:rsidR="00CA4729" w:rsidRPr="00C378FA" w:rsidRDefault="00CA4729" w:rsidP="00CA4729">
      <w:pPr>
        <w:jc w:val="both"/>
        <w:rPr>
          <w:rFonts w:asciiTheme="minorHAnsi" w:hAnsiTheme="minorHAnsi" w:cstheme="minorHAnsi"/>
          <w:color w:val="1D1D1B"/>
          <w:sz w:val="22"/>
          <w:szCs w:val="22"/>
        </w:rPr>
      </w:pPr>
      <w:proofErr w:type="spellStart"/>
      <w:r w:rsidRPr="00C378FA">
        <w:rPr>
          <w:rFonts w:asciiTheme="minorHAnsi" w:hAnsiTheme="minorHAnsi" w:cstheme="minorHAnsi"/>
          <w:color w:val="1D1D1B"/>
          <w:sz w:val="22"/>
          <w:szCs w:val="22"/>
        </w:rPr>
        <w:t>Άρ</w:t>
      </w:r>
      <w:proofErr w:type="spellEnd"/>
      <w:r w:rsidRPr="00C378FA">
        <w:rPr>
          <w:rFonts w:asciiTheme="minorHAnsi" w:hAnsiTheme="minorHAnsi" w:cstheme="minorHAnsi"/>
          <w:color w:val="1D1D1B"/>
          <w:sz w:val="22"/>
          <w:szCs w:val="22"/>
        </w:rPr>
        <w:t>. 232 Ν. 4619/2019 (ΦΕΚ Α΄95) Π.Κ. Παρασιώπηση εγκλημάτων 1. Όποιος, ενώ έμαθε με τρόπο αξιόπιστο ότι μελετάται κακούργημα ή ότι άρχισε ήδη η εκτέλεσή του, και σε χρόνο τέτοιον ώστε να μπορεί ακόμα να προληφθεί η τέλεση ή το αποτέλεσμά του, παραλείπει να το αναγγείλει εγκαίρως στην αρχή, τιμωρείται, αν το κακούργημα τελέστηκε ή έγινε απόπειρά του, με φυλάκιση έως τρία έτη ή χρηματική ποινή.</w:t>
      </w:r>
    </w:p>
    <w:p w:rsidR="00CA4729" w:rsidRPr="00C378FA" w:rsidRDefault="00CA4729" w:rsidP="00CA4729">
      <w:pPr>
        <w:jc w:val="both"/>
        <w:rPr>
          <w:rFonts w:asciiTheme="minorHAnsi" w:hAnsiTheme="minorHAnsi" w:cstheme="minorHAnsi"/>
          <w:color w:val="1D1D1B"/>
          <w:sz w:val="22"/>
          <w:szCs w:val="22"/>
        </w:rPr>
      </w:pPr>
      <w:proofErr w:type="spellStart"/>
      <w:r w:rsidRPr="00C378FA">
        <w:rPr>
          <w:rFonts w:asciiTheme="minorHAnsi" w:hAnsiTheme="minorHAnsi" w:cstheme="minorHAnsi"/>
          <w:color w:val="1D1D1B"/>
          <w:sz w:val="22"/>
          <w:szCs w:val="22"/>
        </w:rPr>
        <w:t>Άρ</w:t>
      </w:r>
      <w:proofErr w:type="spellEnd"/>
      <w:r w:rsidRPr="00C378FA">
        <w:rPr>
          <w:rFonts w:asciiTheme="minorHAnsi" w:hAnsiTheme="minorHAnsi" w:cstheme="minorHAnsi"/>
          <w:color w:val="1D1D1B"/>
          <w:sz w:val="22"/>
          <w:szCs w:val="22"/>
        </w:rPr>
        <w:t xml:space="preserve">. 42. Ν. 4620/2019 (ΦΕΚ Α΄96)  </w:t>
      </w:r>
      <w:proofErr w:type="spellStart"/>
      <w:r w:rsidRPr="00C378FA">
        <w:rPr>
          <w:rFonts w:asciiTheme="minorHAnsi" w:hAnsiTheme="minorHAnsi" w:cstheme="minorHAnsi"/>
          <w:color w:val="1D1D1B"/>
          <w:sz w:val="22"/>
          <w:szCs w:val="22"/>
        </w:rPr>
        <w:t>ΚΠοινΔ</w:t>
      </w:r>
      <w:proofErr w:type="spellEnd"/>
      <w:r w:rsidRPr="00C378FA">
        <w:rPr>
          <w:rFonts w:asciiTheme="minorHAnsi" w:hAnsiTheme="minorHAnsi" w:cstheme="minorHAnsi"/>
          <w:color w:val="1D1D1B"/>
          <w:sz w:val="22"/>
          <w:szCs w:val="22"/>
        </w:rPr>
        <w:t xml:space="preserve"> - Μήνυση αξιόποινων πράξεων. 1. Εκτός από αυτόν που αδικήθηκε και οποιοσδήποτε άλλος έχει το δικαίωμα να καταγγείλει στην αρχή τις αξιόποινες πράξεις που διώκονται αυτεπαγγέλτως, τις οποίες πληροφορήθηκε με οποιονδήποτε τρόπο.</w:t>
      </w:r>
    </w:p>
    <w:p w:rsidR="00D61828" w:rsidRDefault="00D61828"/>
    <w:sectPr w:rsidR="00D618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Regular">
    <w:panose1 w:val="00000000000000000000"/>
    <w:charset w:val="A1"/>
    <w:family w:val="swiss"/>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B6676"/>
    <w:multiLevelType w:val="hybridMultilevel"/>
    <w:tmpl w:val="3B4E860C"/>
    <w:lvl w:ilvl="0" w:tplc="5C1AACD0">
      <w:numFmt w:val="bullet"/>
      <w:lvlText w:val="-"/>
      <w:lvlJc w:val="left"/>
      <w:pPr>
        <w:ind w:left="720" w:hanging="360"/>
      </w:pPr>
      <w:rPr>
        <w:rFonts w:ascii="MyriadPro-Regular" w:eastAsia="Calibri" w:hAnsi="MyriadPro-Regular"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9"/>
    <w:rsid w:val="004D0025"/>
    <w:rsid w:val="005B2D5F"/>
    <w:rsid w:val="005F5E1D"/>
    <w:rsid w:val="00955A3C"/>
    <w:rsid w:val="00CA4729"/>
    <w:rsid w:val="00D61828"/>
    <w:rsid w:val="00DE6059"/>
    <w:rsid w:val="00E80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627C8-80D2-4E15-8118-88BAF12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2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7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2562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nandia marinakou</dc:creator>
  <cp:keywords/>
  <dc:description/>
  <cp:lastModifiedBy>nandia marinakou</cp:lastModifiedBy>
  <cp:revision>3</cp:revision>
  <dcterms:created xsi:type="dcterms:W3CDTF">2021-09-24T08:43:00Z</dcterms:created>
  <dcterms:modified xsi:type="dcterms:W3CDTF">2021-12-03T08:40:00Z</dcterms:modified>
</cp:coreProperties>
</file>