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5" w:rsidRPr="00B6025A" w:rsidRDefault="00B61AD5" w:rsidP="00B6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30896">
        <w:rPr>
          <w:b/>
          <w:sz w:val="28"/>
          <w:szCs w:val="28"/>
        </w:rPr>
        <w:t>Περιεχόμενο  Μαθημάτων-Διδακτικό Προσωπικό</w:t>
      </w:r>
    </w:p>
    <w:p w:rsidR="00B61AD5" w:rsidRPr="0022696F" w:rsidRDefault="00B61AD5" w:rsidP="00B61A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Κύκλος/Τομέας 1 – Γενικών Μαθημάτων</w:t>
      </w:r>
    </w:p>
    <w:tbl>
      <w:tblPr>
        <w:tblW w:w="87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7035"/>
      </w:tblGrid>
      <w:tr w:rsidR="00B61AD5" w:rsidRPr="00CC3755" w:rsidTr="000B01AD">
        <w:trPr>
          <w:trHeight w:val="585"/>
        </w:trPr>
        <w:tc>
          <w:tcPr>
            <w:tcW w:w="1710" w:type="dxa"/>
            <w:shd w:val="clear" w:color="auto" w:fill="auto"/>
          </w:tcPr>
          <w:p w:rsidR="00B61AD5" w:rsidRPr="00CC3755" w:rsidRDefault="00B61AD5" w:rsidP="000B01AD">
            <w:pPr>
              <w:spacing w:before="120" w:after="120"/>
              <w:ind w:left="-28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Τίτλος</w:t>
            </w:r>
          </w:p>
        </w:tc>
        <w:tc>
          <w:tcPr>
            <w:tcW w:w="7035" w:type="dxa"/>
            <w:shd w:val="clear" w:color="auto" w:fill="auto"/>
          </w:tcPr>
          <w:p w:rsidR="00B61AD5" w:rsidRPr="00CC3755" w:rsidRDefault="000B01AD" w:rsidP="000B01AD">
            <w:pPr>
              <w:spacing w:before="120" w:after="12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ΕΡΓΟΦΥΣΙΟΛΟΓΙΑ</w:t>
            </w:r>
            <w:r w:rsidR="00B61AD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1AD5" w:rsidTr="000B01AD">
        <w:trPr>
          <w:trHeight w:val="720"/>
        </w:trPr>
        <w:tc>
          <w:tcPr>
            <w:tcW w:w="1710" w:type="dxa"/>
            <w:shd w:val="clear" w:color="auto" w:fill="auto"/>
          </w:tcPr>
          <w:p w:rsidR="00B61AD5" w:rsidRPr="00CC3755" w:rsidRDefault="00B61AD5" w:rsidP="000B01AD">
            <w:pPr>
              <w:spacing w:before="120" w:after="120"/>
              <w:ind w:left="-28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Διδάσκων</w:t>
            </w:r>
          </w:p>
        </w:tc>
        <w:tc>
          <w:tcPr>
            <w:tcW w:w="7035" w:type="dxa"/>
            <w:shd w:val="clear" w:color="auto" w:fill="auto"/>
          </w:tcPr>
          <w:p w:rsidR="00B61AD5" w:rsidRDefault="000B01AD" w:rsidP="000B01AD">
            <w:pPr>
              <w:spacing w:before="120" w:after="120"/>
              <w:ind w:lef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Χριστούλας Κοσμάς</w:t>
            </w:r>
            <w:r w:rsidR="007D5694">
              <w:rPr>
                <w:sz w:val="28"/>
                <w:szCs w:val="28"/>
              </w:rPr>
              <w:t xml:space="preserve"> Καθηγητής  ΣΕΦΑΑ - ΑΠΘ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Περιεχόμενα</w:t>
            </w:r>
          </w:p>
        </w:tc>
        <w:tc>
          <w:tcPr>
            <w:tcW w:w="7035" w:type="dxa"/>
          </w:tcPr>
          <w:p w:rsidR="00B61AD5" w:rsidRPr="000B01AD" w:rsidRDefault="00A84935" w:rsidP="00A84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Φυσιολογικές αποκρίσεις και χρόνιες β</w:t>
            </w:r>
            <w:r w:rsidR="000B01AD">
              <w:rPr>
                <w:sz w:val="28"/>
                <w:szCs w:val="28"/>
              </w:rPr>
              <w:t>ιολογικές προσαρμογές</w:t>
            </w:r>
            <w:r>
              <w:rPr>
                <w:sz w:val="28"/>
                <w:szCs w:val="28"/>
              </w:rPr>
              <w:t xml:space="preserve"> του οργανισμού με την άσκηση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 w:val="restart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A84935" w:rsidRDefault="00A84935" w:rsidP="00A84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4935">
              <w:rPr>
                <w:sz w:val="28"/>
                <w:szCs w:val="28"/>
              </w:rPr>
              <w:t>Ενεργειακά συστήματα</w:t>
            </w:r>
            <w:r>
              <w:rPr>
                <w:sz w:val="28"/>
                <w:szCs w:val="28"/>
              </w:rPr>
              <w:t>: αερόβιο σύστημα παραγωγής ενέργειας</w:t>
            </w:r>
          </w:p>
        </w:tc>
      </w:tr>
      <w:tr w:rsidR="00B61AD5" w:rsidTr="0073727F">
        <w:trPr>
          <w:trHeight w:val="58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A84935" w:rsidRDefault="00A84935" w:rsidP="0074053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4935">
              <w:rPr>
                <w:sz w:val="28"/>
                <w:szCs w:val="28"/>
              </w:rPr>
              <w:t>Ενεργειακά συστήματα</w:t>
            </w:r>
            <w:r>
              <w:rPr>
                <w:sz w:val="28"/>
                <w:szCs w:val="28"/>
              </w:rPr>
              <w:t>: αναερόβι</w:t>
            </w:r>
            <w:r w:rsidR="00740538">
              <w:rPr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 xml:space="preserve"> σ</w:t>
            </w:r>
            <w:r w:rsidR="00740538">
              <w:rPr>
                <w:sz w:val="28"/>
                <w:szCs w:val="28"/>
              </w:rPr>
              <w:t>υστήματα</w:t>
            </w:r>
            <w:r>
              <w:rPr>
                <w:sz w:val="28"/>
                <w:szCs w:val="28"/>
              </w:rPr>
              <w:t xml:space="preserve"> παραγωγής ενέργειας</w:t>
            </w:r>
            <w:bookmarkStart w:id="0" w:name="_GoBack"/>
            <w:bookmarkEnd w:id="0"/>
          </w:p>
        </w:tc>
      </w:tr>
      <w:tr w:rsidR="00B61AD5" w:rsidTr="0073727F">
        <w:trPr>
          <w:trHeight w:val="60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A84935" w:rsidRDefault="00A84935" w:rsidP="00A84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Ενεργειακές φάσεις του μυϊκού έργου</w:t>
            </w:r>
          </w:p>
        </w:tc>
      </w:tr>
      <w:tr w:rsidR="00B61AD5" w:rsidTr="0073727F">
        <w:trPr>
          <w:trHeight w:val="45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A84935" w:rsidRDefault="00A84935" w:rsidP="00A84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Άσκηση και καύσιμα</w:t>
            </w:r>
          </w:p>
        </w:tc>
      </w:tr>
      <w:tr w:rsidR="00B61AD5" w:rsidTr="0073727F">
        <w:trPr>
          <w:trHeight w:val="3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A84935" w:rsidRDefault="003E72E7" w:rsidP="00A84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Μέγιστη πρόσληψη οξυγόνου (αερόβια ικανότητα)</w:t>
            </w:r>
          </w:p>
        </w:tc>
      </w:tr>
      <w:tr w:rsidR="00B61AD5" w:rsidTr="0073727F">
        <w:trPr>
          <w:trHeight w:val="63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792B1F" w:rsidRDefault="00792B1F" w:rsidP="00792B1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Επίδραση της κληρονομικότητας και άλλων παραγόντων στην ανάπτυξη και βελτίωση της αερόβιας ικανότητας</w:t>
            </w:r>
          </w:p>
        </w:tc>
      </w:tr>
      <w:tr w:rsidR="00B61AD5" w:rsidTr="0073727F">
        <w:trPr>
          <w:trHeight w:val="6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792B1F" w:rsidRDefault="00792B1F" w:rsidP="00792B1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Αναερόβια ικανότητα – αναερόβια ισχύς </w:t>
            </w:r>
          </w:p>
        </w:tc>
      </w:tr>
      <w:tr w:rsidR="00B61AD5" w:rsidTr="0073727F">
        <w:trPr>
          <w:trHeight w:val="51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792B1F" w:rsidRDefault="00792B1F" w:rsidP="00792B1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Επίδραση της κληρονομικότητας και άλλων παραγόντων στην ανάπτυξη και βελτίωση της αναερόβιας ικανότητας</w:t>
            </w:r>
          </w:p>
        </w:tc>
      </w:tr>
      <w:tr w:rsidR="00B61AD5" w:rsidTr="0073727F">
        <w:trPr>
          <w:trHeight w:val="39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792B1F" w:rsidRDefault="00792B1F" w:rsidP="00792B1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Κατανομή των τύπων των μυϊκών ινών και η σχέση τους με την αερόβια και αναερόβια ικανότητα</w:t>
            </w:r>
          </w:p>
        </w:tc>
      </w:tr>
    </w:tbl>
    <w:p w:rsidR="00792B1F" w:rsidRDefault="00792B1F" w:rsidP="00293718">
      <w:pPr>
        <w:rPr>
          <w:sz w:val="28"/>
          <w:szCs w:val="28"/>
        </w:rPr>
      </w:pPr>
    </w:p>
    <w:sectPr w:rsidR="00792B1F" w:rsidSect="00711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5F0"/>
    <w:multiLevelType w:val="hybridMultilevel"/>
    <w:tmpl w:val="A122F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8226E"/>
    <w:multiLevelType w:val="hybridMultilevel"/>
    <w:tmpl w:val="27B83782"/>
    <w:lvl w:ilvl="0" w:tplc="57FA7072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AD5"/>
    <w:rsid w:val="000B01AD"/>
    <w:rsid w:val="00234483"/>
    <w:rsid w:val="00293718"/>
    <w:rsid w:val="002C1522"/>
    <w:rsid w:val="003E72E7"/>
    <w:rsid w:val="004C412A"/>
    <w:rsid w:val="007117E1"/>
    <w:rsid w:val="0073005C"/>
    <w:rsid w:val="00740538"/>
    <w:rsid w:val="00792B1F"/>
    <w:rsid w:val="007D5694"/>
    <w:rsid w:val="00A84935"/>
    <w:rsid w:val="00AA35B9"/>
    <w:rsid w:val="00B6025A"/>
    <w:rsid w:val="00B61AD5"/>
    <w:rsid w:val="00BC0708"/>
    <w:rsid w:val="00EE0116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cp:lastPrinted>2017-08-28T09:54:00Z</cp:lastPrinted>
  <dcterms:created xsi:type="dcterms:W3CDTF">2017-09-12T06:53:00Z</dcterms:created>
  <dcterms:modified xsi:type="dcterms:W3CDTF">2017-09-13T06:35:00Z</dcterms:modified>
</cp:coreProperties>
</file>